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BBC" w:rsidRPr="002261DC" w:rsidRDefault="004A7BBC" w:rsidP="002261DC">
      <w:pPr>
        <w:jc w:val="center"/>
        <w:rPr>
          <w:b/>
        </w:rPr>
      </w:pPr>
      <w:bookmarkStart w:id="0" w:name="_GoBack"/>
      <w:r w:rsidRPr="00466149">
        <w:rPr>
          <w:b/>
        </w:rPr>
        <w:t xml:space="preserve">Внимание </w:t>
      </w:r>
      <w:r w:rsidR="00D96CE2">
        <w:rPr>
          <w:b/>
        </w:rPr>
        <w:t>р</w:t>
      </w:r>
      <w:r w:rsidR="00423ECB">
        <w:rPr>
          <w:b/>
        </w:rPr>
        <w:t>уководителей</w:t>
      </w:r>
      <w:r w:rsidR="00466149" w:rsidRPr="00466149">
        <w:rPr>
          <w:b/>
        </w:rPr>
        <w:t xml:space="preserve"> предприятий АПК Камчатского края.</w:t>
      </w:r>
      <w:r w:rsidR="002261DC">
        <w:rPr>
          <w:b/>
        </w:rPr>
        <w:t xml:space="preserve"> ПЕРВАЯ КИТАЙСКАЯ МЕЖДУНАРОДНАЯ ИМПОРТНАЯ ВЫСТАВКА «</w:t>
      </w:r>
      <w:r w:rsidR="002261DC">
        <w:rPr>
          <w:b/>
          <w:lang w:val="en-US"/>
        </w:rPr>
        <w:t>CHINA</w:t>
      </w:r>
      <w:r w:rsidR="002261DC" w:rsidRPr="002261DC">
        <w:rPr>
          <w:b/>
        </w:rPr>
        <w:t xml:space="preserve"> </w:t>
      </w:r>
      <w:r w:rsidR="002261DC">
        <w:rPr>
          <w:b/>
          <w:lang w:val="en-US"/>
        </w:rPr>
        <w:t>INTERNATIONAL</w:t>
      </w:r>
      <w:r w:rsidR="002261DC" w:rsidRPr="002261DC">
        <w:rPr>
          <w:b/>
        </w:rPr>
        <w:t xml:space="preserve"> </w:t>
      </w:r>
      <w:r w:rsidR="002261DC">
        <w:rPr>
          <w:b/>
          <w:lang w:val="en-US"/>
        </w:rPr>
        <w:t>IMPORT</w:t>
      </w:r>
      <w:r w:rsidR="002261DC" w:rsidRPr="002261DC">
        <w:rPr>
          <w:b/>
        </w:rPr>
        <w:t xml:space="preserve"> </w:t>
      </w:r>
      <w:proofErr w:type="gramStart"/>
      <w:r w:rsidR="002261DC">
        <w:rPr>
          <w:b/>
          <w:lang w:val="en-US"/>
        </w:rPr>
        <w:t>EXPO</w:t>
      </w:r>
      <w:r w:rsidR="002261DC">
        <w:rPr>
          <w:b/>
        </w:rPr>
        <w:t>»</w:t>
      </w:r>
      <w:r w:rsidR="00756A95">
        <w:rPr>
          <w:b/>
        </w:rPr>
        <w:t xml:space="preserve">   </w:t>
      </w:r>
      <w:proofErr w:type="gramEnd"/>
      <w:r w:rsidR="00756A95">
        <w:rPr>
          <w:b/>
        </w:rPr>
        <w:t xml:space="preserve">                              с 05 по 10 ноября 2018 год</w:t>
      </w:r>
      <w:r w:rsidR="002261DC">
        <w:rPr>
          <w:b/>
        </w:rPr>
        <w:t>а в г. Шанхай в КНР!!!</w:t>
      </w:r>
    </w:p>
    <w:bookmarkEnd w:id="0"/>
    <w:p w:rsidR="002261DC" w:rsidRDefault="002261DC" w:rsidP="002261DC">
      <w:pPr>
        <w:tabs>
          <w:tab w:val="left" w:pos="9496"/>
        </w:tabs>
        <w:ind w:left="62" w:right="-2" w:firstLine="697"/>
        <w:jc w:val="both"/>
      </w:pPr>
      <w:r>
        <w:t>Министерство сельского хозяйства, пищевой и перерабатывающей промышленности Камчатского края доводит до Вашего сведения, что в адрес Агентства инвестиций и предпринимательства Камчатского края из Дальневосточного Представительства АО «Российский экспортный центр» в г. Владивостоке поступило предложение о возможности участия представителей сельскохозяйственных, пищевых и перерабатывающих компаний Камчатского края в Первой китайской международной импортной выставке «</w:t>
      </w:r>
      <w:r>
        <w:rPr>
          <w:lang w:val="en-US"/>
        </w:rPr>
        <w:t>China</w:t>
      </w:r>
      <w:r w:rsidRPr="002261DC">
        <w:t xml:space="preserve"> </w:t>
      </w:r>
      <w:r>
        <w:rPr>
          <w:lang w:val="en-US"/>
        </w:rPr>
        <w:t>International</w:t>
      </w:r>
      <w:r w:rsidRPr="002261DC">
        <w:t xml:space="preserve"> </w:t>
      </w:r>
      <w:r>
        <w:rPr>
          <w:lang w:val="en-US"/>
        </w:rPr>
        <w:t>Import</w:t>
      </w:r>
      <w:r w:rsidRPr="002261DC">
        <w:t xml:space="preserve"> </w:t>
      </w:r>
      <w:r>
        <w:rPr>
          <w:lang w:val="en-US"/>
        </w:rPr>
        <w:t>Expo</w:t>
      </w:r>
      <w:r>
        <w:t>, которая будет проходить в г. Шанхае в Китае.</w:t>
      </w:r>
    </w:p>
    <w:p w:rsidR="002261DC" w:rsidRDefault="002261DC" w:rsidP="002261DC">
      <w:pPr>
        <w:tabs>
          <w:tab w:val="left" w:pos="9496"/>
        </w:tabs>
        <w:ind w:left="62" w:right="-2" w:firstLine="697"/>
        <w:jc w:val="both"/>
      </w:pPr>
      <w:r>
        <w:t xml:space="preserve">Выставка будет охватывать свыше 240 000 </w:t>
      </w:r>
      <w:proofErr w:type="spellStart"/>
      <w:r>
        <w:t>кв.м</w:t>
      </w:r>
      <w:proofErr w:type="spellEnd"/>
      <w:r>
        <w:t xml:space="preserve"> и станет эффективной площадкой для привлечения потенциальных покупателей </w:t>
      </w:r>
      <w:r>
        <w:t>Камчатской продукции</w:t>
      </w:r>
      <w:r>
        <w:t>. Российский экспортный центр организует экспозицию российских компаний в следующих отраслевых павильонах:</w:t>
      </w:r>
    </w:p>
    <w:p w:rsidR="002261DC" w:rsidRDefault="002261DC" w:rsidP="002261DC">
      <w:pPr>
        <w:tabs>
          <w:tab w:val="left" w:pos="9496"/>
        </w:tabs>
        <w:ind w:left="62" w:right="-2" w:firstLine="697"/>
        <w:jc w:val="both"/>
      </w:pPr>
      <w:r>
        <w:t>- Пищевая и сельскохозяйственная продукция;</w:t>
      </w:r>
    </w:p>
    <w:p w:rsidR="002261DC" w:rsidRDefault="002261DC" w:rsidP="002261DC">
      <w:pPr>
        <w:tabs>
          <w:tab w:val="left" w:pos="9496"/>
        </w:tabs>
        <w:ind w:left="62" w:right="-2" w:firstLine="697"/>
        <w:jc w:val="both"/>
      </w:pPr>
      <w:r>
        <w:t>- Потребительские товары и аксессуары;</w:t>
      </w:r>
    </w:p>
    <w:p w:rsidR="002261DC" w:rsidRDefault="002261DC" w:rsidP="002261DC">
      <w:pPr>
        <w:spacing w:line="288" w:lineRule="auto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На полях выставки для российских компаний, представляющих свою продукцию на стендах российской экспозиции, и/или участников деловой программы РЭЦ будут организованы </w:t>
      </w:r>
      <w:r>
        <w:rPr>
          <w:lang w:val="en-US"/>
        </w:rPr>
        <w:t>B</w:t>
      </w:r>
      <w:r>
        <w:t>2</w:t>
      </w:r>
      <w:r>
        <w:rPr>
          <w:lang w:val="en-US"/>
        </w:rPr>
        <w:t>B</w:t>
      </w:r>
      <w:r>
        <w:t xml:space="preserve"> встречи с потенциальными китайскими партнерами и покупателями,</w:t>
      </w:r>
      <w:r>
        <w:rPr>
          <w:rFonts w:eastAsia="Calibri"/>
        </w:rPr>
        <w:t xml:space="preserve"> презентации, семинары и круглые столы, которые позволят участникам получить широкое представление о тенденциях и потребностях китайского рынка, а также откроют дополнительные возможности для развития деловых связей с компаниями Китая и АТР. </w:t>
      </w:r>
    </w:p>
    <w:p w:rsidR="002261DC" w:rsidRDefault="002261DC" w:rsidP="002261DC">
      <w:pPr>
        <w:spacing w:line="288" w:lineRule="auto"/>
        <w:ind w:firstLine="567"/>
        <w:jc w:val="both"/>
      </w:pPr>
      <w:r>
        <w:t xml:space="preserve">В частности, РЭЦ покрывает финансовые затраты по аренде выставочной площади, монтажу выставочного стенда и организации доставки продукции в размере не более 80% для организаций, относящихся к субъектам малого и среднего предпринимательства, </w:t>
      </w:r>
      <w:r>
        <w:t>и в размер</w:t>
      </w:r>
      <w:r>
        <w:t xml:space="preserve">е не более 50% - для организаций, не относящихся к субъектам малого и среднего предпринимательства. В рамках обеспечения деловой программы РЭЦ оплачивает, в том числе, затраты на аренду необходимых для ее реализации помещений, обеспечение </w:t>
      </w:r>
      <w:r>
        <w:rPr>
          <w:lang w:val="en-US"/>
        </w:rPr>
        <w:t>B</w:t>
      </w:r>
      <w:r>
        <w:t>2</w:t>
      </w:r>
      <w:r>
        <w:rPr>
          <w:lang w:val="en-US"/>
        </w:rPr>
        <w:t>B</w:t>
      </w:r>
      <w:r>
        <w:t xml:space="preserve"> встреч, услуги переводчиков, печатные материалы.</w:t>
      </w:r>
    </w:p>
    <w:p w:rsidR="002261DC" w:rsidRDefault="002261DC" w:rsidP="002261DC">
      <w:pPr>
        <w:spacing w:line="288" w:lineRule="auto"/>
        <w:ind w:firstLine="567"/>
        <w:jc w:val="both"/>
      </w:pPr>
      <w:r>
        <w:t xml:space="preserve">В настоящее время ведется прием предварительных заявок от Камчатских компаний агропромышленного комплекса на участие в экспозиции. Прилагаемую форму заявки необходимо заполнить в срок до 06 апреля 2018 года и направить в Адрес Агентства инвестиций и предпринимательства Камчатского края. Контактное лицо: </w:t>
      </w:r>
      <w:r w:rsidRPr="002261DC">
        <w:rPr>
          <w:b/>
          <w:u w:val="single"/>
        </w:rPr>
        <w:t>Аксенова Ирина Александровна – советник отдела внешнеэкономической деятельности, электронная почта</w:t>
      </w:r>
      <w:r>
        <w:t xml:space="preserve">: </w:t>
      </w:r>
      <w:hyperlink r:id="rId5" w:history="1">
        <w:r>
          <w:rPr>
            <w:rStyle w:val="a5"/>
            <w:lang w:val="en-US"/>
          </w:rPr>
          <w:t>AksenovaIA</w:t>
        </w:r>
        <w:r>
          <w:rPr>
            <w:rStyle w:val="a5"/>
          </w:rPr>
          <w:t>@</w:t>
        </w:r>
        <w:r>
          <w:rPr>
            <w:rStyle w:val="a5"/>
            <w:lang w:val="en-US"/>
          </w:rPr>
          <w:t>kamgov</w:t>
        </w:r>
        <w:r>
          <w:rPr>
            <w:rStyle w:val="a5"/>
          </w:rPr>
          <w:t>.</w:t>
        </w:r>
        <w:r>
          <w:rPr>
            <w:rStyle w:val="a5"/>
            <w:lang w:val="en-US"/>
          </w:rPr>
          <w:t>ru</w:t>
        </w:r>
      </w:hyperlink>
      <w:r>
        <w:t xml:space="preserve">, </w:t>
      </w:r>
      <w:r w:rsidRPr="002261DC">
        <w:rPr>
          <w:b/>
          <w:u w:val="single"/>
        </w:rPr>
        <w:t>тел. +7(4152) 42-12-78, 8-914-628-84-30.</w:t>
      </w:r>
    </w:p>
    <w:p w:rsidR="00551252" w:rsidRDefault="00551252" w:rsidP="00F964B7">
      <w:pPr>
        <w:spacing w:line="360" w:lineRule="auto"/>
        <w:ind w:firstLine="709"/>
        <w:jc w:val="both"/>
      </w:pPr>
    </w:p>
    <w:sectPr w:rsidR="00551252" w:rsidSect="002261DC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61D"/>
    <w:rsid w:val="00003351"/>
    <w:rsid w:val="00010D25"/>
    <w:rsid w:val="001C2A3D"/>
    <w:rsid w:val="001F7B62"/>
    <w:rsid w:val="002261DC"/>
    <w:rsid w:val="00254BA0"/>
    <w:rsid w:val="00423ECB"/>
    <w:rsid w:val="00466149"/>
    <w:rsid w:val="004A7BBC"/>
    <w:rsid w:val="00551252"/>
    <w:rsid w:val="0072390B"/>
    <w:rsid w:val="00756A95"/>
    <w:rsid w:val="0076661D"/>
    <w:rsid w:val="00D96CE2"/>
    <w:rsid w:val="00F91C03"/>
    <w:rsid w:val="00F9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D3672-A058-42DD-B7E5-0E3AB394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1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 Знак Знак Знак"/>
    <w:basedOn w:val="a"/>
    <w:rsid w:val="00F964B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F964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4B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010D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ksenovaIA@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42387-DED9-4C19-B879-9EB93807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Цепо Наталия Николаевна</dc:creator>
  <cp:keywords/>
  <dc:description/>
  <cp:lastModifiedBy>Сметанина Александра Александровна</cp:lastModifiedBy>
  <cp:revision>4</cp:revision>
  <cp:lastPrinted>2018-04-05T02:26:00Z</cp:lastPrinted>
  <dcterms:created xsi:type="dcterms:W3CDTF">2018-04-05T02:25:00Z</dcterms:created>
  <dcterms:modified xsi:type="dcterms:W3CDTF">2018-04-05T02:26:00Z</dcterms:modified>
</cp:coreProperties>
</file>